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BDE" w:rsidRPr="007F4BDE" w:rsidRDefault="007F4BDE" w:rsidP="007F4BDE">
      <w:pPr>
        <w:rPr>
          <w:rFonts w:ascii="Arial" w:hAnsi="Arial" w:cs="Arial"/>
          <w:sz w:val="20"/>
          <w:szCs w:val="20"/>
        </w:rPr>
      </w:pPr>
    </w:p>
    <w:p w:rsidR="00FB1AFC" w:rsidRDefault="00FB1AFC" w:rsidP="00FB1AFC">
      <w:pPr>
        <w:jc w:val="center"/>
        <w:rPr>
          <w:rFonts w:ascii="Arial" w:hAnsi="Arial" w:cs="Arial"/>
          <w:b/>
        </w:rPr>
      </w:pPr>
      <w:r w:rsidRPr="0060668F">
        <w:rPr>
          <w:rFonts w:ascii="Arial" w:hAnsi="Arial" w:cs="Arial"/>
          <w:b/>
        </w:rPr>
        <w:t>National Tax Security Awareness Week</w:t>
      </w:r>
      <w:r>
        <w:rPr>
          <w:rFonts w:ascii="Arial" w:hAnsi="Arial" w:cs="Arial"/>
          <w:b/>
        </w:rPr>
        <w:t>: Five Steps Data Breach Victims Can Take</w:t>
      </w:r>
    </w:p>
    <w:p w:rsidR="009A0EFF" w:rsidRDefault="00BA1BD3" w:rsidP="009A0EFF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IRS Tax Tip 2017-84</w:t>
      </w:r>
    </w:p>
    <w:p w:rsidR="009A0EFF" w:rsidRDefault="00BA1BD3" w:rsidP="009A0EFF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November 29</w:t>
      </w:r>
      <w:r w:rsidR="009A0EFF">
        <w:rPr>
          <w:rFonts w:ascii="Arial" w:hAnsi="Arial" w:cs="Arial"/>
          <w:sz w:val="20"/>
          <w:szCs w:val="20"/>
        </w:rPr>
        <w:t>, 2017</w:t>
      </w:r>
    </w:p>
    <w:p w:rsidR="00FB1AFC" w:rsidRDefault="00FB1AFC" w:rsidP="007F4BDE">
      <w:pPr>
        <w:rPr>
          <w:rFonts w:ascii="Arial" w:hAnsi="Arial" w:cs="Arial"/>
          <w:sz w:val="20"/>
          <w:szCs w:val="20"/>
        </w:rPr>
      </w:pPr>
    </w:p>
    <w:p w:rsidR="00FB1AFC" w:rsidRDefault="00FB1AFC" w:rsidP="007F4BDE">
      <w:pPr>
        <w:rPr>
          <w:rFonts w:ascii="Arial" w:hAnsi="Arial" w:cs="Arial"/>
          <w:sz w:val="20"/>
          <w:szCs w:val="20"/>
        </w:rPr>
      </w:pPr>
    </w:p>
    <w:p w:rsidR="007F4BDE" w:rsidRDefault="007F4BDE" w:rsidP="007F4BDE">
      <w:pPr>
        <w:rPr>
          <w:rFonts w:ascii="Arial" w:hAnsi="Arial" w:cs="Arial"/>
          <w:sz w:val="20"/>
          <w:szCs w:val="20"/>
        </w:rPr>
      </w:pPr>
      <w:r w:rsidRPr="007F4BDE">
        <w:rPr>
          <w:rFonts w:ascii="Arial" w:hAnsi="Arial" w:cs="Arial"/>
          <w:sz w:val="20"/>
          <w:szCs w:val="20"/>
        </w:rPr>
        <w:t xml:space="preserve">Every day, data thefts put people’s personal and financial information at risk. There are steps that </w:t>
      </w:r>
      <w:r w:rsidR="00035D01">
        <w:rPr>
          <w:rFonts w:ascii="Arial" w:hAnsi="Arial" w:cs="Arial"/>
          <w:sz w:val="20"/>
          <w:szCs w:val="20"/>
        </w:rPr>
        <w:t>identity</w:t>
      </w:r>
      <w:r w:rsidR="00035D01" w:rsidRPr="007F4BDE">
        <w:rPr>
          <w:rFonts w:ascii="Arial" w:hAnsi="Arial" w:cs="Arial"/>
          <w:sz w:val="20"/>
          <w:szCs w:val="20"/>
        </w:rPr>
        <w:t xml:space="preserve"> </w:t>
      </w:r>
      <w:r w:rsidRPr="007F4BDE">
        <w:rPr>
          <w:rFonts w:ascii="Arial" w:hAnsi="Arial" w:cs="Arial"/>
          <w:sz w:val="20"/>
          <w:szCs w:val="20"/>
        </w:rPr>
        <w:t xml:space="preserve">theft victims </w:t>
      </w:r>
      <w:r>
        <w:rPr>
          <w:rFonts w:ascii="Arial" w:hAnsi="Arial" w:cs="Arial"/>
          <w:sz w:val="20"/>
          <w:szCs w:val="20"/>
        </w:rPr>
        <w:t>can</w:t>
      </w:r>
      <w:r w:rsidRPr="007F4BDE">
        <w:rPr>
          <w:rFonts w:ascii="Arial" w:hAnsi="Arial" w:cs="Arial"/>
          <w:sz w:val="20"/>
          <w:szCs w:val="20"/>
        </w:rPr>
        <w:t xml:space="preserve"> take to protect their financial accounts</w:t>
      </w:r>
      <w:r w:rsidR="00035D01">
        <w:rPr>
          <w:rFonts w:ascii="Arial" w:hAnsi="Arial" w:cs="Arial"/>
          <w:sz w:val="20"/>
          <w:szCs w:val="20"/>
        </w:rPr>
        <w:t>,</w:t>
      </w:r>
      <w:r w:rsidRPr="007F4BDE">
        <w:rPr>
          <w:rFonts w:ascii="Arial" w:hAnsi="Arial" w:cs="Arial"/>
          <w:sz w:val="20"/>
          <w:szCs w:val="20"/>
        </w:rPr>
        <w:t xml:space="preserve"> their identities</w:t>
      </w:r>
      <w:r w:rsidR="00035D01">
        <w:rPr>
          <w:rFonts w:ascii="Arial" w:hAnsi="Arial" w:cs="Arial"/>
          <w:sz w:val="20"/>
          <w:szCs w:val="20"/>
        </w:rPr>
        <w:t xml:space="preserve"> and their tax returns</w:t>
      </w:r>
      <w:r>
        <w:rPr>
          <w:rFonts w:ascii="Arial" w:hAnsi="Arial" w:cs="Arial"/>
          <w:sz w:val="20"/>
          <w:szCs w:val="20"/>
        </w:rPr>
        <w:t xml:space="preserve">. </w:t>
      </w:r>
    </w:p>
    <w:p w:rsidR="007F4BDE" w:rsidRDefault="007F4BDE" w:rsidP="007F4BDE">
      <w:pPr>
        <w:rPr>
          <w:rFonts w:ascii="Arial" w:hAnsi="Arial" w:cs="Arial"/>
          <w:sz w:val="20"/>
          <w:szCs w:val="20"/>
        </w:rPr>
      </w:pPr>
    </w:p>
    <w:p w:rsidR="007F4BDE" w:rsidRPr="0073243F" w:rsidRDefault="007F4BDE" w:rsidP="007F4BD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This tip is part of </w:t>
      </w:r>
      <w:r w:rsidRPr="0060668F">
        <w:rPr>
          <w:rFonts w:ascii="Arial" w:hAnsi="Arial" w:cs="Arial"/>
          <w:sz w:val="20"/>
          <w:szCs w:val="20"/>
        </w:rPr>
        <w:t>National Tax Security Awareness Week.</w:t>
      </w:r>
      <w:r>
        <w:rPr>
          <w:rFonts w:ascii="Arial" w:hAnsi="Arial" w:cs="Arial"/>
          <w:sz w:val="20"/>
          <w:szCs w:val="20"/>
        </w:rPr>
        <w:t xml:space="preserve"> </w:t>
      </w:r>
      <w:r w:rsidRPr="0060668F">
        <w:rPr>
          <w:rFonts w:ascii="Arial" w:hAnsi="Arial" w:cs="Arial"/>
          <w:sz w:val="20"/>
          <w:szCs w:val="20"/>
        </w:rPr>
        <w:t xml:space="preserve">The IRS is </w:t>
      </w:r>
      <w:r w:rsidR="000F27BC" w:rsidRPr="00CB613E">
        <w:rPr>
          <w:rFonts w:ascii="Arial" w:hAnsi="Arial" w:cs="Arial"/>
          <w:sz w:val="20"/>
          <w:szCs w:val="20"/>
        </w:rPr>
        <w:t>partnering with state tax agencies</w:t>
      </w:r>
      <w:r w:rsidR="000F27BC">
        <w:rPr>
          <w:rFonts w:ascii="Arial" w:hAnsi="Arial" w:cs="Arial"/>
          <w:sz w:val="20"/>
          <w:szCs w:val="20"/>
        </w:rPr>
        <w:t>,</w:t>
      </w:r>
      <w:r w:rsidR="000F27BC" w:rsidRPr="00CB613E">
        <w:rPr>
          <w:rFonts w:ascii="Arial" w:hAnsi="Arial" w:cs="Arial"/>
          <w:sz w:val="20"/>
          <w:szCs w:val="20"/>
        </w:rPr>
        <w:t xml:space="preserve"> the tax industry </w:t>
      </w:r>
      <w:r w:rsidR="000F27BC">
        <w:rPr>
          <w:rFonts w:ascii="Arial" w:hAnsi="Arial" w:cs="Arial"/>
          <w:sz w:val="20"/>
          <w:szCs w:val="20"/>
        </w:rPr>
        <w:t xml:space="preserve">and groups across the country </w:t>
      </w:r>
      <w:r w:rsidR="000F27BC" w:rsidRPr="00CB613E">
        <w:rPr>
          <w:rFonts w:ascii="Arial" w:hAnsi="Arial" w:cs="Arial"/>
          <w:sz w:val="20"/>
          <w:szCs w:val="20"/>
        </w:rPr>
        <w:t>to</w:t>
      </w:r>
      <w:r w:rsidRPr="0060668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remind people about the importance of data protection.</w:t>
      </w:r>
    </w:p>
    <w:p w:rsidR="007F4BDE" w:rsidRPr="007F4BDE" w:rsidRDefault="007F4BDE" w:rsidP="007F4BDE">
      <w:pPr>
        <w:rPr>
          <w:rFonts w:ascii="Arial" w:hAnsi="Arial" w:cs="Arial"/>
          <w:sz w:val="20"/>
          <w:szCs w:val="20"/>
        </w:rPr>
      </w:pPr>
    </w:p>
    <w:p w:rsidR="007F4BDE" w:rsidRPr="007F4BDE" w:rsidRDefault="007F4BDE" w:rsidP="007F4BDE">
      <w:pPr>
        <w:rPr>
          <w:rFonts w:ascii="Arial" w:hAnsi="Arial" w:cs="Arial"/>
          <w:sz w:val="20"/>
          <w:szCs w:val="20"/>
        </w:rPr>
      </w:pPr>
      <w:r w:rsidRPr="007F4BDE">
        <w:rPr>
          <w:rFonts w:ascii="Arial" w:hAnsi="Arial" w:cs="Arial"/>
          <w:sz w:val="20"/>
          <w:szCs w:val="20"/>
        </w:rPr>
        <w:t xml:space="preserve">Generally, thieves want to </w:t>
      </w:r>
      <w:r>
        <w:rPr>
          <w:rFonts w:ascii="Arial" w:hAnsi="Arial" w:cs="Arial"/>
          <w:sz w:val="20"/>
          <w:szCs w:val="20"/>
        </w:rPr>
        <w:t>use</w:t>
      </w:r>
      <w:r w:rsidRPr="007F4BDE">
        <w:rPr>
          <w:rFonts w:ascii="Arial" w:hAnsi="Arial" w:cs="Arial"/>
          <w:sz w:val="20"/>
          <w:szCs w:val="20"/>
        </w:rPr>
        <w:t xml:space="preserve"> the stolen data as quickly as possible. That may mean selling the data on the Dark Web for use by other criminals. It may</w:t>
      </w:r>
      <w:r>
        <w:rPr>
          <w:rFonts w:ascii="Arial" w:hAnsi="Arial" w:cs="Arial"/>
          <w:sz w:val="20"/>
          <w:szCs w:val="20"/>
        </w:rPr>
        <w:t xml:space="preserve"> also</w:t>
      </w:r>
      <w:r w:rsidRPr="007F4BDE">
        <w:rPr>
          <w:rFonts w:ascii="Arial" w:hAnsi="Arial" w:cs="Arial"/>
          <w:sz w:val="20"/>
          <w:szCs w:val="20"/>
        </w:rPr>
        <w:t xml:space="preserve"> mean the crook tries to </w:t>
      </w:r>
      <w:r>
        <w:rPr>
          <w:rFonts w:ascii="Arial" w:hAnsi="Arial" w:cs="Arial"/>
          <w:sz w:val="20"/>
          <w:szCs w:val="20"/>
        </w:rPr>
        <w:t>withdraw money from bank accounts or charge credit cards.</w:t>
      </w:r>
      <w:r w:rsidRPr="007F4BD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 </w:t>
      </w:r>
      <w:r w:rsidRPr="007F4BDE">
        <w:rPr>
          <w:rFonts w:ascii="Arial" w:hAnsi="Arial" w:cs="Arial"/>
          <w:sz w:val="20"/>
          <w:szCs w:val="20"/>
        </w:rPr>
        <w:t>thief</w:t>
      </w:r>
      <w:r>
        <w:rPr>
          <w:rFonts w:ascii="Arial" w:hAnsi="Arial" w:cs="Arial"/>
          <w:sz w:val="20"/>
          <w:szCs w:val="20"/>
        </w:rPr>
        <w:t xml:space="preserve"> might also try to file</w:t>
      </w:r>
      <w:r w:rsidRPr="007F4BDE">
        <w:rPr>
          <w:rFonts w:ascii="Arial" w:hAnsi="Arial" w:cs="Arial"/>
          <w:sz w:val="20"/>
          <w:szCs w:val="20"/>
        </w:rPr>
        <w:t xml:space="preserve"> a fraudulent tax return </w:t>
      </w:r>
      <w:r>
        <w:rPr>
          <w:rFonts w:ascii="Arial" w:hAnsi="Arial" w:cs="Arial"/>
          <w:sz w:val="20"/>
          <w:szCs w:val="20"/>
        </w:rPr>
        <w:t xml:space="preserve">using </w:t>
      </w:r>
      <w:r w:rsidRPr="007F4BDE">
        <w:rPr>
          <w:rFonts w:ascii="Arial" w:hAnsi="Arial" w:cs="Arial"/>
          <w:sz w:val="20"/>
          <w:szCs w:val="20"/>
        </w:rPr>
        <w:t>victims’ names for a refund.</w:t>
      </w:r>
    </w:p>
    <w:p w:rsidR="007F4BDE" w:rsidRPr="007F4BDE" w:rsidRDefault="007F4BDE" w:rsidP="007F4BDE">
      <w:pPr>
        <w:rPr>
          <w:rFonts w:ascii="Arial" w:hAnsi="Arial" w:cs="Arial"/>
          <w:sz w:val="20"/>
          <w:szCs w:val="20"/>
        </w:rPr>
      </w:pPr>
    </w:p>
    <w:p w:rsidR="007F4BDE" w:rsidRPr="007F4BDE" w:rsidRDefault="007F4BDE" w:rsidP="007F4BDE">
      <w:pPr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sz w:val="20"/>
          <w:szCs w:val="20"/>
        </w:rPr>
        <w:t xml:space="preserve">People who </w:t>
      </w:r>
      <w:r w:rsidRPr="000F397C">
        <w:rPr>
          <w:rFonts w:ascii="Arial" w:hAnsi="Arial" w:cs="Arial"/>
          <w:bCs/>
          <w:sz w:val="20"/>
          <w:szCs w:val="20"/>
          <w:lang w:val="en"/>
        </w:rPr>
        <w:t xml:space="preserve">are the victim of a data breach should consider these </w:t>
      </w:r>
      <w:r w:rsidR="00FB1AFC">
        <w:rPr>
          <w:rFonts w:ascii="Arial" w:hAnsi="Arial" w:cs="Arial"/>
          <w:bCs/>
          <w:sz w:val="20"/>
          <w:szCs w:val="20"/>
          <w:lang w:val="en"/>
        </w:rPr>
        <w:t xml:space="preserve">five </w:t>
      </w:r>
      <w:r w:rsidRPr="000F397C">
        <w:rPr>
          <w:rFonts w:ascii="Arial" w:hAnsi="Arial" w:cs="Arial"/>
          <w:bCs/>
          <w:sz w:val="20"/>
          <w:szCs w:val="20"/>
          <w:lang w:val="en"/>
        </w:rPr>
        <w:t>steps</w:t>
      </w:r>
      <w:r w:rsidR="00035D01">
        <w:rPr>
          <w:rFonts w:ascii="Arial" w:hAnsi="Arial" w:cs="Arial"/>
          <w:bCs/>
          <w:sz w:val="20"/>
          <w:szCs w:val="20"/>
          <w:lang w:val="en"/>
        </w:rPr>
        <w:t xml:space="preserve"> to help protect their sensitive information that can be used on a tax return</w:t>
      </w:r>
      <w:r w:rsidRPr="000F397C">
        <w:rPr>
          <w:rFonts w:ascii="Arial" w:hAnsi="Arial" w:cs="Arial"/>
          <w:bCs/>
          <w:sz w:val="20"/>
          <w:szCs w:val="20"/>
          <w:lang w:val="en"/>
        </w:rPr>
        <w:t>:</w:t>
      </w:r>
    </w:p>
    <w:p w:rsidR="007F4BDE" w:rsidRPr="007F4BDE" w:rsidRDefault="007F4BDE" w:rsidP="007F4BDE">
      <w:pPr>
        <w:rPr>
          <w:rFonts w:ascii="Arial" w:hAnsi="Arial" w:cs="Arial"/>
          <w:sz w:val="20"/>
          <w:szCs w:val="20"/>
        </w:rPr>
      </w:pPr>
    </w:p>
    <w:p w:rsidR="007F4BDE" w:rsidRDefault="007F4BDE" w:rsidP="007F4BDE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F4BDE">
        <w:rPr>
          <w:rFonts w:ascii="Arial" w:hAnsi="Arial" w:cs="Arial"/>
          <w:sz w:val="20"/>
          <w:szCs w:val="20"/>
        </w:rPr>
        <w:t xml:space="preserve">If possible, </w:t>
      </w:r>
      <w:r>
        <w:rPr>
          <w:rFonts w:ascii="Arial" w:hAnsi="Arial" w:cs="Arial"/>
          <w:sz w:val="20"/>
          <w:szCs w:val="20"/>
        </w:rPr>
        <w:t>the victim</w:t>
      </w:r>
      <w:r w:rsidR="00FC4312">
        <w:rPr>
          <w:rFonts w:ascii="Arial" w:hAnsi="Arial" w:cs="Arial"/>
          <w:sz w:val="20"/>
          <w:szCs w:val="20"/>
        </w:rPr>
        <w:t xml:space="preserve"> should</w:t>
      </w:r>
      <w:r>
        <w:rPr>
          <w:rFonts w:ascii="Arial" w:hAnsi="Arial" w:cs="Arial"/>
          <w:sz w:val="20"/>
          <w:szCs w:val="20"/>
        </w:rPr>
        <w:t xml:space="preserve"> try to determine </w:t>
      </w:r>
      <w:r w:rsidRPr="007F4BDE">
        <w:rPr>
          <w:rFonts w:ascii="Arial" w:hAnsi="Arial" w:cs="Arial"/>
          <w:sz w:val="20"/>
          <w:szCs w:val="20"/>
        </w:rPr>
        <w:t xml:space="preserve">what information </w:t>
      </w:r>
      <w:r w:rsidR="00ED220A">
        <w:rPr>
          <w:rFonts w:ascii="Arial" w:hAnsi="Arial" w:cs="Arial"/>
          <w:sz w:val="20"/>
          <w:szCs w:val="20"/>
        </w:rPr>
        <w:t>the thieves</w:t>
      </w:r>
      <w:r w:rsidRPr="007F4BDE">
        <w:rPr>
          <w:rFonts w:ascii="Arial" w:hAnsi="Arial" w:cs="Arial"/>
          <w:sz w:val="20"/>
          <w:szCs w:val="20"/>
        </w:rPr>
        <w:t xml:space="preserve"> compromised. </w:t>
      </w:r>
      <w:r w:rsidR="00ED220A">
        <w:rPr>
          <w:rFonts w:ascii="Arial" w:hAnsi="Arial" w:cs="Arial"/>
          <w:sz w:val="20"/>
          <w:szCs w:val="20"/>
        </w:rPr>
        <w:t>Victims can try to f</w:t>
      </w:r>
      <w:r>
        <w:rPr>
          <w:rFonts w:ascii="Arial" w:hAnsi="Arial" w:cs="Arial"/>
          <w:sz w:val="20"/>
          <w:szCs w:val="20"/>
        </w:rPr>
        <w:t xml:space="preserve">ind out if </w:t>
      </w:r>
      <w:r w:rsidR="00ED220A">
        <w:rPr>
          <w:rFonts w:ascii="Arial" w:hAnsi="Arial" w:cs="Arial"/>
          <w:sz w:val="20"/>
          <w:szCs w:val="20"/>
        </w:rPr>
        <w:t>the criminals accessed</w:t>
      </w:r>
      <w:r w:rsidRPr="007F4BDE">
        <w:rPr>
          <w:rFonts w:ascii="Arial" w:hAnsi="Arial" w:cs="Arial"/>
          <w:sz w:val="20"/>
          <w:szCs w:val="20"/>
        </w:rPr>
        <w:t xml:space="preserve"> emails and passwords</w:t>
      </w:r>
      <w:r w:rsidR="00ED220A">
        <w:rPr>
          <w:rFonts w:ascii="Arial" w:hAnsi="Arial" w:cs="Arial"/>
          <w:sz w:val="20"/>
          <w:szCs w:val="20"/>
        </w:rPr>
        <w:t>,</w:t>
      </w:r>
      <w:r w:rsidRPr="007F4BDE">
        <w:rPr>
          <w:rFonts w:ascii="Arial" w:hAnsi="Arial" w:cs="Arial"/>
          <w:sz w:val="20"/>
          <w:szCs w:val="20"/>
        </w:rPr>
        <w:t xml:space="preserve"> or more sensitive data such as name and Social Security number</w:t>
      </w:r>
      <w:r>
        <w:rPr>
          <w:rFonts w:ascii="Arial" w:hAnsi="Arial" w:cs="Arial"/>
          <w:sz w:val="20"/>
          <w:szCs w:val="20"/>
        </w:rPr>
        <w:t>.</w:t>
      </w:r>
    </w:p>
    <w:p w:rsidR="007F4BDE" w:rsidRPr="007F4BDE" w:rsidRDefault="007F4BDE" w:rsidP="000F397C">
      <w:pPr>
        <w:ind w:left="720"/>
        <w:rPr>
          <w:rFonts w:ascii="Arial" w:hAnsi="Arial" w:cs="Arial"/>
          <w:sz w:val="20"/>
          <w:szCs w:val="20"/>
        </w:rPr>
      </w:pPr>
    </w:p>
    <w:p w:rsidR="007F4BDE" w:rsidRDefault="00ED220A" w:rsidP="007F4BDE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Breached c</w:t>
      </w:r>
      <w:r w:rsidR="007F4BDE">
        <w:rPr>
          <w:rFonts w:ascii="Arial" w:hAnsi="Arial" w:cs="Arial"/>
          <w:sz w:val="20"/>
          <w:szCs w:val="20"/>
        </w:rPr>
        <w:t xml:space="preserve">ompanies often offer credit monitoring services to victims. </w:t>
      </w:r>
      <w:r>
        <w:rPr>
          <w:rFonts w:ascii="Arial" w:hAnsi="Arial" w:cs="Arial"/>
          <w:sz w:val="20"/>
          <w:szCs w:val="20"/>
        </w:rPr>
        <w:t>Victims should consider t</w:t>
      </w:r>
      <w:r w:rsidR="007F4BDE" w:rsidRPr="007F4BDE">
        <w:rPr>
          <w:rFonts w:ascii="Arial" w:hAnsi="Arial" w:cs="Arial"/>
          <w:sz w:val="20"/>
          <w:szCs w:val="20"/>
        </w:rPr>
        <w:t>ak</w:t>
      </w:r>
      <w:r>
        <w:rPr>
          <w:rFonts w:ascii="Arial" w:hAnsi="Arial" w:cs="Arial"/>
          <w:sz w:val="20"/>
          <w:szCs w:val="20"/>
        </w:rPr>
        <w:t>ing</w:t>
      </w:r>
      <w:r w:rsidR="007F4BDE" w:rsidRPr="007F4BDE">
        <w:rPr>
          <w:rFonts w:ascii="Arial" w:hAnsi="Arial" w:cs="Arial"/>
          <w:sz w:val="20"/>
          <w:szCs w:val="20"/>
        </w:rPr>
        <w:t xml:space="preserve"> advantage of </w:t>
      </w:r>
      <w:r w:rsidR="007F4BDE">
        <w:rPr>
          <w:rFonts w:ascii="Arial" w:hAnsi="Arial" w:cs="Arial"/>
          <w:sz w:val="20"/>
          <w:szCs w:val="20"/>
        </w:rPr>
        <w:t xml:space="preserve">these offers. </w:t>
      </w:r>
    </w:p>
    <w:p w:rsidR="007F4BDE" w:rsidRPr="007F4BDE" w:rsidRDefault="007F4BDE" w:rsidP="000F397C">
      <w:pPr>
        <w:rPr>
          <w:rFonts w:ascii="Arial" w:hAnsi="Arial" w:cs="Arial"/>
          <w:sz w:val="20"/>
          <w:szCs w:val="20"/>
        </w:rPr>
      </w:pPr>
    </w:p>
    <w:p w:rsidR="007F4BDE" w:rsidRDefault="00335AB6" w:rsidP="007F4BDE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Victims should p</w:t>
      </w:r>
      <w:r w:rsidR="007F4BDE" w:rsidRPr="007F4BDE">
        <w:rPr>
          <w:rFonts w:ascii="Arial" w:hAnsi="Arial" w:cs="Arial"/>
          <w:sz w:val="20"/>
          <w:szCs w:val="20"/>
        </w:rPr>
        <w:t xml:space="preserve">lace a freeze on credit accounts to prevent access to credit records. There may be a fee that varies by state. At a minimum, </w:t>
      </w:r>
      <w:r>
        <w:rPr>
          <w:rFonts w:ascii="Arial" w:hAnsi="Arial" w:cs="Arial"/>
          <w:sz w:val="20"/>
          <w:szCs w:val="20"/>
        </w:rPr>
        <w:t xml:space="preserve">victims should </w:t>
      </w:r>
      <w:r w:rsidR="007F4BDE" w:rsidRPr="007F4BDE">
        <w:rPr>
          <w:rFonts w:ascii="Arial" w:hAnsi="Arial" w:cs="Arial"/>
          <w:sz w:val="20"/>
          <w:szCs w:val="20"/>
        </w:rPr>
        <w:t xml:space="preserve">place a fraud alert on </w:t>
      </w:r>
      <w:r>
        <w:rPr>
          <w:rFonts w:ascii="Arial" w:hAnsi="Arial" w:cs="Arial"/>
          <w:sz w:val="20"/>
          <w:szCs w:val="20"/>
        </w:rPr>
        <w:t>their</w:t>
      </w:r>
      <w:r w:rsidRPr="007F4BDE">
        <w:rPr>
          <w:rFonts w:ascii="Arial" w:hAnsi="Arial" w:cs="Arial"/>
          <w:sz w:val="20"/>
          <w:szCs w:val="20"/>
        </w:rPr>
        <w:t xml:space="preserve"> </w:t>
      </w:r>
      <w:r w:rsidR="007F4BDE" w:rsidRPr="007F4BDE">
        <w:rPr>
          <w:rFonts w:ascii="Arial" w:hAnsi="Arial" w:cs="Arial"/>
          <w:sz w:val="20"/>
          <w:szCs w:val="20"/>
        </w:rPr>
        <w:t>credit accounts by contacting one of the three major credit bureaus. A fraud alert on credit records is not as secure as a freeze, but a fraud alert is free.</w:t>
      </w:r>
    </w:p>
    <w:p w:rsidR="007F4BDE" w:rsidRPr="007F4BDE" w:rsidRDefault="007F4BDE" w:rsidP="000F397C">
      <w:pPr>
        <w:rPr>
          <w:rFonts w:ascii="Arial" w:hAnsi="Arial" w:cs="Arial"/>
          <w:sz w:val="20"/>
          <w:szCs w:val="20"/>
        </w:rPr>
      </w:pPr>
    </w:p>
    <w:p w:rsidR="007F4BDE" w:rsidRPr="007F4BDE" w:rsidRDefault="00335AB6" w:rsidP="007F4BDE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Victims should r</w:t>
      </w:r>
      <w:r w:rsidR="007F4BDE" w:rsidRPr="007F4BDE">
        <w:rPr>
          <w:rFonts w:ascii="Arial" w:hAnsi="Arial" w:cs="Arial"/>
          <w:sz w:val="20"/>
          <w:szCs w:val="20"/>
        </w:rPr>
        <w:t>eset passwords on online accounts</w:t>
      </w:r>
      <w:r>
        <w:rPr>
          <w:rFonts w:ascii="Arial" w:hAnsi="Arial" w:cs="Arial"/>
          <w:sz w:val="20"/>
          <w:szCs w:val="20"/>
        </w:rPr>
        <w:t>. It is especially important to reset passwords of</w:t>
      </w:r>
      <w:r w:rsidR="007F4BDE" w:rsidRPr="007F4BDE">
        <w:rPr>
          <w:rFonts w:ascii="Arial" w:hAnsi="Arial" w:cs="Arial"/>
          <w:sz w:val="20"/>
          <w:szCs w:val="20"/>
        </w:rPr>
        <w:t xml:space="preserve"> financial</w:t>
      </w:r>
      <w:r>
        <w:rPr>
          <w:rFonts w:ascii="Arial" w:hAnsi="Arial" w:cs="Arial"/>
          <w:sz w:val="20"/>
          <w:szCs w:val="20"/>
        </w:rPr>
        <w:t xml:space="preserve"> sites</w:t>
      </w:r>
      <w:r w:rsidR="007F4BDE" w:rsidRPr="007F4BDE">
        <w:rPr>
          <w:rFonts w:ascii="Arial" w:hAnsi="Arial" w:cs="Arial"/>
          <w:sz w:val="20"/>
          <w:szCs w:val="20"/>
        </w:rPr>
        <w:t xml:space="preserve">, email and social media accounts. Some experts recommend at least 10-digit passwords mixing letters, numbers and special characters. </w:t>
      </w:r>
      <w:r>
        <w:rPr>
          <w:rFonts w:ascii="Arial" w:hAnsi="Arial" w:cs="Arial"/>
          <w:sz w:val="20"/>
          <w:szCs w:val="20"/>
        </w:rPr>
        <w:t>People should u</w:t>
      </w:r>
      <w:r w:rsidR="007F4BDE" w:rsidRPr="007F4BDE">
        <w:rPr>
          <w:rFonts w:ascii="Arial" w:hAnsi="Arial" w:cs="Arial"/>
          <w:sz w:val="20"/>
          <w:szCs w:val="20"/>
        </w:rPr>
        <w:t>se different passwords for each account</w:t>
      </w:r>
      <w:r w:rsidR="00B02B10">
        <w:rPr>
          <w:rFonts w:ascii="Arial" w:hAnsi="Arial" w:cs="Arial"/>
          <w:sz w:val="20"/>
          <w:szCs w:val="20"/>
        </w:rPr>
        <w:t>, u</w:t>
      </w:r>
      <w:r w:rsidR="007F4BDE" w:rsidRPr="007F4BDE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ing</w:t>
      </w:r>
      <w:r w:rsidR="007F4BDE" w:rsidRPr="007F4BDE">
        <w:rPr>
          <w:rFonts w:ascii="Arial" w:hAnsi="Arial" w:cs="Arial"/>
          <w:sz w:val="20"/>
          <w:szCs w:val="20"/>
        </w:rPr>
        <w:t xml:space="preserve"> a password manager</w:t>
      </w:r>
      <w:r>
        <w:rPr>
          <w:rFonts w:ascii="Arial" w:hAnsi="Arial" w:cs="Arial"/>
          <w:sz w:val="20"/>
          <w:szCs w:val="20"/>
        </w:rPr>
        <w:t xml:space="preserve"> or password app</w:t>
      </w:r>
      <w:r w:rsidR="007F4BDE" w:rsidRPr="007F4BDE">
        <w:rPr>
          <w:rFonts w:ascii="Arial" w:hAnsi="Arial" w:cs="Arial"/>
          <w:sz w:val="20"/>
          <w:szCs w:val="20"/>
        </w:rPr>
        <w:t xml:space="preserve"> if necessary.</w:t>
      </w:r>
    </w:p>
    <w:p w:rsidR="007F4BDE" w:rsidRDefault="007F4BDE" w:rsidP="000F397C">
      <w:pPr>
        <w:ind w:left="720"/>
        <w:rPr>
          <w:rFonts w:ascii="Arial" w:hAnsi="Arial" w:cs="Arial"/>
          <w:sz w:val="20"/>
          <w:szCs w:val="20"/>
        </w:rPr>
      </w:pPr>
    </w:p>
    <w:p w:rsidR="00C06CD8" w:rsidRPr="00C06CD8" w:rsidRDefault="00E1728C" w:rsidP="00C06CD8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People should u</w:t>
      </w:r>
      <w:r w:rsidRPr="0073243F">
        <w:rPr>
          <w:rFonts w:ascii="Arial" w:hAnsi="Arial" w:cs="Arial"/>
          <w:sz w:val="20"/>
          <w:szCs w:val="20"/>
        </w:rPr>
        <w:t>se multi-factor authentication</w:t>
      </w:r>
      <w:r>
        <w:rPr>
          <w:rFonts w:ascii="Arial" w:hAnsi="Arial" w:cs="Arial"/>
          <w:sz w:val="20"/>
          <w:szCs w:val="20"/>
        </w:rPr>
        <w:t xml:space="preserve"> when available</w:t>
      </w:r>
      <w:r w:rsidRPr="0073243F">
        <w:rPr>
          <w:rFonts w:ascii="Arial" w:hAnsi="Arial" w:cs="Arial"/>
          <w:sz w:val="20"/>
          <w:szCs w:val="20"/>
        </w:rPr>
        <w:t xml:space="preserve">. </w:t>
      </w:r>
      <w:bookmarkStart w:id="0" w:name="_Hlk498503508"/>
      <w:r w:rsidR="00C06CD8" w:rsidRPr="00C06CD8">
        <w:rPr>
          <w:rFonts w:ascii="Arial" w:hAnsi="Arial" w:cs="Arial"/>
          <w:sz w:val="20"/>
          <w:szCs w:val="20"/>
        </w:rPr>
        <w:t>Some financial institutions, email providers and social media sites allow users to set their accounts for multi-factor authentication. This means users may need a security code, usually sent as a text to their mobile phone, in addition to a username and password.</w:t>
      </w:r>
    </w:p>
    <w:bookmarkEnd w:id="0"/>
    <w:p w:rsidR="00E1728C" w:rsidRDefault="00E1728C" w:rsidP="00C06CD8">
      <w:pPr>
        <w:ind w:left="720"/>
        <w:rPr>
          <w:rFonts w:ascii="Arial" w:hAnsi="Arial" w:cs="Arial"/>
          <w:sz w:val="20"/>
          <w:szCs w:val="20"/>
        </w:rPr>
      </w:pPr>
    </w:p>
    <w:p w:rsidR="007F4BDE" w:rsidRDefault="007F4BDE" w:rsidP="007F4BDE">
      <w:pPr>
        <w:rPr>
          <w:sz w:val="20"/>
          <w:szCs w:val="20"/>
        </w:rPr>
      </w:pPr>
    </w:p>
    <w:p w:rsidR="007F4BDE" w:rsidRPr="0060668F" w:rsidRDefault="007F4BDE" w:rsidP="007F4BDE">
      <w:pPr>
        <w:rPr>
          <w:rFonts w:ascii="Arial" w:hAnsi="Arial" w:cs="Arial"/>
          <w:b/>
          <w:sz w:val="20"/>
          <w:szCs w:val="20"/>
        </w:rPr>
      </w:pPr>
      <w:r w:rsidRPr="0060668F">
        <w:rPr>
          <w:rFonts w:ascii="Arial" w:hAnsi="Arial" w:cs="Arial"/>
          <w:b/>
          <w:sz w:val="20"/>
          <w:szCs w:val="20"/>
        </w:rPr>
        <w:t xml:space="preserve">More Information: </w:t>
      </w:r>
    </w:p>
    <w:p w:rsidR="007F4BDE" w:rsidRPr="0060668F" w:rsidRDefault="007F4BDE" w:rsidP="007F4BDE">
      <w:pPr>
        <w:rPr>
          <w:rFonts w:ascii="Arial" w:hAnsi="Arial" w:cs="Arial"/>
          <w:sz w:val="20"/>
          <w:szCs w:val="20"/>
        </w:rPr>
      </w:pPr>
    </w:p>
    <w:p w:rsidR="007F4BDE" w:rsidRPr="0060668F" w:rsidRDefault="002F3B15" w:rsidP="007F4BDE">
      <w:pPr>
        <w:rPr>
          <w:rFonts w:ascii="Arial" w:hAnsi="Arial" w:cs="Arial"/>
          <w:sz w:val="20"/>
          <w:szCs w:val="20"/>
        </w:rPr>
      </w:pPr>
      <w:hyperlink r:id="rId6" w:history="1">
        <w:r w:rsidR="007F4BDE" w:rsidRPr="0060668F">
          <w:rPr>
            <w:rStyle w:val="Hyperlink"/>
            <w:rFonts w:ascii="Arial" w:hAnsi="Arial" w:cs="Arial"/>
            <w:sz w:val="20"/>
            <w:szCs w:val="20"/>
          </w:rPr>
          <w:t>Taxes. Security. Together</w:t>
        </w:r>
      </w:hyperlink>
      <w:r w:rsidR="007F4BDE" w:rsidRPr="0060668F">
        <w:rPr>
          <w:rFonts w:ascii="Arial" w:hAnsi="Arial" w:cs="Arial"/>
          <w:sz w:val="20"/>
          <w:szCs w:val="20"/>
        </w:rPr>
        <w:t xml:space="preserve"> </w:t>
      </w:r>
    </w:p>
    <w:p w:rsidR="007F4BDE" w:rsidRDefault="002F3B15" w:rsidP="007F4BDE">
      <w:pPr>
        <w:rPr>
          <w:rFonts w:ascii="Arial" w:hAnsi="Arial" w:cs="Arial"/>
          <w:sz w:val="20"/>
          <w:szCs w:val="20"/>
        </w:rPr>
      </w:pPr>
      <w:hyperlink r:id="rId7" w:history="1">
        <w:r w:rsidR="007F4BDE" w:rsidRPr="0060668F">
          <w:rPr>
            <w:rStyle w:val="Hyperlink"/>
            <w:rFonts w:ascii="Arial" w:hAnsi="Arial" w:cs="Arial"/>
            <w:sz w:val="20"/>
            <w:szCs w:val="20"/>
          </w:rPr>
          <w:t>Protect Your Clients; Protect Yourself</w:t>
        </w:r>
      </w:hyperlink>
      <w:r w:rsidR="007F4BDE" w:rsidRPr="0060668F">
        <w:rPr>
          <w:rFonts w:ascii="Arial" w:hAnsi="Arial" w:cs="Arial"/>
          <w:sz w:val="20"/>
          <w:szCs w:val="20"/>
        </w:rPr>
        <w:t xml:space="preserve"> </w:t>
      </w:r>
    </w:p>
    <w:p w:rsidR="007F4BDE" w:rsidRPr="0073243F" w:rsidRDefault="002F3B15" w:rsidP="007F4BDE">
      <w:pPr>
        <w:rPr>
          <w:sz w:val="20"/>
          <w:szCs w:val="20"/>
        </w:rPr>
      </w:pPr>
      <w:hyperlink r:id="rId8" w:history="1">
        <w:r w:rsidR="007F4BDE" w:rsidRPr="0060668F">
          <w:rPr>
            <w:rStyle w:val="Hyperlink"/>
            <w:rFonts w:ascii="Arial" w:hAnsi="Arial" w:cs="Arial"/>
            <w:sz w:val="20"/>
            <w:szCs w:val="20"/>
          </w:rPr>
          <w:t>Don’t Take the Bait</w:t>
        </w:r>
      </w:hyperlink>
    </w:p>
    <w:p w:rsidR="007F4BDE" w:rsidRPr="007F4BDE" w:rsidRDefault="007F4BDE">
      <w:pPr>
        <w:rPr>
          <w:sz w:val="20"/>
          <w:szCs w:val="20"/>
        </w:rPr>
      </w:pPr>
    </w:p>
    <w:sectPr w:rsidR="007F4BDE" w:rsidRPr="007F4B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C151B4"/>
    <w:multiLevelType w:val="hybridMultilevel"/>
    <w:tmpl w:val="3C109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A57383"/>
    <w:multiLevelType w:val="hybridMultilevel"/>
    <w:tmpl w:val="5E08B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BDE"/>
    <w:rsid w:val="00035D01"/>
    <w:rsid w:val="000F27BC"/>
    <w:rsid w:val="000F397C"/>
    <w:rsid w:val="002C556D"/>
    <w:rsid w:val="002F3B15"/>
    <w:rsid w:val="00335AB6"/>
    <w:rsid w:val="005B2BE9"/>
    <w:rsid w:val="007F4BDE"/>
    <w:rsid w:val="008F6C3B"/>
    <w:rsid w:val="009A0EFF"/>
    <w:rsid w:val="00B02B10"/>
    <w:rsid w:val="00B62A2E"/>
    <w:rsid w:val="00BA1BD3"/>
    <w:rsid w:val="00C06CD8"/>
    <w:rsid w:val="00C1087D"/>
    <w:rsid w:val="00C269F4"/>
    <w:rsid w:val="00CC0D26"/>
    <w:rsid w:val="00CF467D"/>
    <w:rsid w:val="00D935E2"/>
    <w:rsid w:val="00E1728C"/>
    <w:rsid w:val="00ED220A"/>
    <w:rsid w:val="00FB1AFC"/>
    <w:rsid w:val="00FC4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B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F4BD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F4B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1AF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AFC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62A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2A2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2A2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2A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2A2E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B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F4BD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F4B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1AF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AFC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62A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2A2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2A2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2A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2A2E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rs.gov/e-file-providers/dont-take-the-bai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irs.gov/protectyourclien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rs.gov/taxessecuritytogether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Erickson Eric</dc:creator>
  <cp:lastModifiedBy>HMN</cp:lastModifiedBy>
  <cp:revision>1</cp:revision>
  <dcterms:created xsi:type="dcterms:W3CDTF">2017-11-21T19:06:00Z</dcterms:created>
  <dcterms:modified xsi:type="dcterms:W3CDTF">2017-11-21T19:06:00Z</dcterms:modified>
</cp:coreProperties>
</file>